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9839B1" w:rsidRDefault="009A1A51" w:rsidP="00D516FB">
      <w:pPr>
        <w:jc w:val="center"/>
        <w:rPr>
          <w:rFonts w:ascii="Times New Roman" w:hAnsi="Times New Roman"/>
          <w:lang w:val="ru-RU"/>
        </w:rPr>
      </w:pPr>
      <w:r w:rsidRPr="009839B1">
        <w:rPr>
          <w:rFonts w:ascii="Times New Roman" w:hAnsi="Times New Roman"/>
          <w:b/>
          <w:lang w:val="sr-Cyrl-CS"/>
        </w:rPr>
        <w:t>Табела 5.2.</w:t>
      </w:r>
      <w:r w:rsidRPr="009839B1">
        <w:rPr>
          <w:rFonts w:ascii="Times New Roman" w:hAnsi="Times New Roman"/>
          <w:lang w:val="sr-Cyrl-CS"/>
        </w:rPr>
        <w:t xml:space="preserve"> 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E5596" w:rsidRDefault="009A1A51" w:rsidP="009839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AE559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31CE1" w:rsidRPr="00131CE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31CE1" w:rsidRPr="00131CE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31CE1" w:rsidRPr="00131CE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131CE1" w:rsidRPr="00131CE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31CE1" w:rsidRPr="00131CE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E559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E55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AE55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51B27">
              <w:rPr>
                <w:rFonts w:ascii="Times New Roman" w:hAnsi="Times New Roman"/>
                <w:sz w:val="20"/>
                <w:szCs w:val="20"/>
                <w:lang w:val="sr-Cyrl-CS"/>
              </w:rPr>
              <w:t>Ствара</w:t>
            </w:r>
            <w:r w:rsidR="00AE5596" w:rsidRPr="00AE5596">
              <w:rPr>
                <w:rFonts w:ascii="Times New Roman" w:hAnsi="Times New Roman"/>
                <w:sz w:val="20"/>
                <w:szCs w:val="20"/>
                <w:lang w:val="sr-Cyrl-CS"/>
              </w:rPr>
              <w:t>л</w:t>
            </w:r>
            <w:r w:rsidR="00351B27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AE5596" w:rsidRPr="00AE5596">
              <w:rPr>
                <w:rFonts w:ascii="Times New Roman" w:hAnsi="Times New Roman"/>
                <w:sz w:val="20"/>
                <w:szCs w:val="20"/>
                <w:lang w:val="sr-Cyrl-CS"/>
              </w:rPr>
              <w:t>чке активности у настави српског језика и књижевности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AE5596" w:rsidRDefault="009A1A51" w:rsidP="009067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E55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06728">
              <w:rPr>
                <w:rFonts w:ascii="Times New Roman" w:hAnsi="Times New Roman"/>
                <w:sz w:val="20"/>
                <w:szCs w:val="20"/>
                <w:lang w:val="sr-Cyrl-CS"/>
              </w:rPr>
              <w:t>Цветановић Зорица, Јанићијевић Валерија, Марковић Бојан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E55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E5596" w:rsidRPr="00AE5596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839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E55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839B1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839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839B1" w:rsidRPr="009839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AE5596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Стваралачке активности у настави српског језика и књижевности 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="003158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повезане са 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читањ</w:t>
            </w:r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ем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, писањ</w:t>
            </w:r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ем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315844">
              <w:rPr>
                <w:rFonts w:ascii="Times New Roman" w:hAnsi="Times New Roman"/>
                <w:bCs/>
                <w:sz w:val="20"/>
                <w:szCs w:val="20"/>
              </w:rPr>
              <w:t xml:space="preserve"> српским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језиком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и књижевн</w:t>
            </w:r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ошћу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, намењен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млађим разредима основне школе, добијају свој пуни смисао </w:t>
            </w:r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обрад</w:t>
            </w:r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наставних јединица из предмета </w:t>
            </w:r>
            <w:r w:rsidR="00AA45A4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>рпски јези</w:t>
            </w:r>
            <w:r w:rsidR="00315844">
              <w:rPr>
                <w:rFonts w:ascii="Times New Roman" w:hAnsi="Times New Roman"/>
                <w:bCs/>
                <w:i/>
                <w:sz w:val="20"/>
                <w:szCs w:val="20"/>
              </w:rPr>
              <w:t>к</w:t>
            </w:r>
            <w:r w:rsidR="00AA45A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и књижевност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Односе се</w:t>
            </w:r>
            <w:r w:rsidR="003158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пре</w:t>
            </w:r>
            <w:proofErr w:type="spellEnd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свега</w:t>
            </w:r>
            <w:proofErr w:type="spellEnd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на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утврђивање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вежбање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стечених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знања</w:t>
            </w:r>
            <w:proofErr w:type="spellEnd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из</w:t>
            </w:r>
            <w:proofErr w:type="spellEnd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језичке</w:t>
            </w:r>
            <w:proofErr w:type="spellEnd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културе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чиме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се</w:t>
            </w:r>
            <w:proofErr w:type="spellEnd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кроз</w:t>
            </w:r>
            <w:proofErr w:type="spellEnd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игру</w:t>
            </w:r>
            <w:proofErr w:type="spellEnd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сценски</w:t>
            </w:r>
            <w:proofErr w:type="spellEnd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15844">
              <w:rPr>
                <w:rFonts w:ascii="Times New Roman" w:hAnsi="Times New Roman"/>
                <w:bCs/>
                <w:sz w:val="20"/>
                <w:szCs w:val="20"/>
              </w:rPr>
              <w:t>наступ</w:t>
            </w:r>
            <w:proofErr w:type="spellEnd"/>
            <w:r w:rsidR="00396F1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додатно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јачају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ученичке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способности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вештине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C076FD" w:rsidRDefault="00AE5596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5596">
              <w:rPr>
                <w:rFonts w:ascii="Times New Roman" w:hAnsi="Times New Roman"/>
                <w:sz w:val="20"/>
                <w:szCs w:val="20"/>
                <w:lang w:val="sr-Cyrl-CS"/>
              </w:rPr>
              <w:t>Препознавање стваралачке природе наставе српског језика и књижевности</w:t>
            </w:r>
            <w:r w:rsidRPr="00AE55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AE5596">
              <w:rPr>
                <w:rFonts w:ascii="Times New Roman" w:hAnsi="Times New Roman"/>
                <w:sz w:val="20"/>
                <w:szCs w:val="20"/>
                <w:lang w:val="sr-Cyrl-CS"/>
              </w:rPr>
              <w:t>сагледавање креативног потенцијала који у наставу књижевности уноси тумачење књижевних дела; развијање вештине да се у књижевн</w:t>
            </w:r>
            <w:r w:rsidR="00142A39">
              <w:rPr>
                <w:rFonts w:ascii="Times New Roman" w:hAnsi="Times New Roman"/>
                <w:sz w:val="20"/>
                <w:szCs w:val="20"/>
                <w:lang w:val="sr-Cyrl-CS"/>
              </w:rPr>
              <w:t>ом делу препознају изворишта за</w:t>
            </w:r>
            <w:r w:rsidRPr="00AE55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стваралачке активности примерене узрасту, могућностима и способностима ученика и да се књижевно дело доживљава у културолошком, уметничком, образовном и наставном контексту.</w:t>
            </w:r>
          </w:p>
        </w:tc>
      </w:tr>
      <w:tr w:rsidR="009A1A51" w:rsidRPr="005916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351B27" w:rsidRDefault="00AE5596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туденти ће научити</w:t>
            </w:r>
            <w:r w:rsidR="00AA45A4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како да код ученика развијају вештину читања познатог и непознатог текста с разумевањем; 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како да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делују 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би ли ученике 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ослобод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или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за јавни наступ; које су могућности осмишљавања игара којима се утврђује научено градиво из 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језика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и књижевности; како помоћи ученику да научи да напише добар састав или га подстаћи на самостално писмено стваралаштво; које све компетенције треба да стекне ђак од првог до четвртог разреда кад је реч о култури усменог изражавања (причање на задату тему, изражајно и интерпретативно читање итд.); у којој мери остале уметности доприносе разумевању књижевних и осталих текстова; како настају драматизације; зашто 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су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важн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функционално повезивање садржаја унутар предмета и корелације са другим предметима итд. У </w:t>
            </w:r>
            <w:r w:rsidRPr="00AE5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току</w:t>
            </w:r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курса разматраће се и документ </w:t>
            </w:r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Образовни стандарди за </w:t>
            </w:r>
            <w:proofErr w:type="spellStart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>крај</w:t>
            </w:r>
            <w:proofErr w:type="spellEnd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>прве</w:t>
            </w:r>
            <w:proofErr w:type="spellEnd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>фазе</w:t>
            </w:r>
            <w:proofErr w:type="spellEnd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>обавезног</w:t>
            </w:r>
            <w:proofErr w:type="spellEnd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>образовања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његова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примена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>настави</w:t>
            </w:r>
            <w:proofErr w:type="spellEnd"/>
            <w:r w:rsidRPr="00AE55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>српског</w:t>
            </w:r>
            <w:proofErr w:type="spellEnd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>језика</w:t>
            </w:r>
            <w:proofErr w:type="spellEnd"/>
            <w:r w:rsidRPr="00AE5596">
              <w:rPr>
                <w:rFonts w:ascii="Times New Roman" w:hAnsi="Times New Roman"/>
                <w:bCs/>
                <w:i/>
                <w:sz w:val="20"/>
                <w:szCs w:val="20"/>
              </w:rPr>
              <w:t>.</w:t>
            </w:r>
          </w:p>
          <w:p w:rsidR="009A1A51" w:rsidRPr="00591606" w:rsidRDefault="00AA45A4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Приказивање индивидуалних припремљених садржаја у групи: 1) у оквиру усмене и писане језичке продукције: рецитовање, дебата, драматизација, оригинални прозни или поетски радови итд.; 2) у оквиру сценског наступа; 3) у оквиру представљања различитих игара у настави. </w:t>
            </w:r>
          </w:p>
        </w:tc>
      </w:tr>
      <w:tr w:rsidR="009A1A51" w:rsidRPr="005916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65485" w:rsidRPr="00591606" w:rsidRDefault="00142A39" w:rsidP="009839B1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C65485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Милатовић</w:t>
            </w:r>
            <w:r w:rsidR="00C65485" w:rsidRPr="00C6548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, </w:t>
            </w:r>
            <w:r w:rsidR="00C65485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В.(2011). </w:t>
            </w:r>
            <w:r w:rsidR="00C65485" w:rsidRPr="00C65485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Методика наставе српског језика и књижевности у разредној настави</w:t>
            </w:r>
            <w:r w:rsidR="00C65485" w:rsidRPr="00C6548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 Београд: Учитељски факултет.</w:t>
            </w:r>
          </w:p>
          <w:p w:rsidR="00C65485" w:rsidRPr="00591606" w:rsidRDefault="00142A39" w:rsidP="009839B1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C65485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Мркаљ, З. (20</w:t>
            </w:r>
            <w:r w:rsidR="00AA45A4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16</w:t>
            </w:r>
            <w:r w:rsidR="00C65485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="00AA45A4" w:rsidRPr="00591606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Од буквара до читанки (методичка истраживања)</w:t>
            </w:r>
            <w:r w:rsidR="00C65485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="00AA45A4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Учитељски факултет</w:t>
            </w:r>
            <w:r w:rsidR="00C65485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9A1A51" w:rsidRPr="00591606" w:rsidRDefault="00142A39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C65485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Николић, М.(1983). </w:t>
            </w:r>
            <w:r w:rsidR="00C65485" w:rsidRPr="0059160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Настава писмености</w:t>
            </w:r>
            <w:r w:rsidR="00C65485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Научна књига.</w:t>
            </w:r>
          </w:p>
          <w:p w:rsidR="009A1A51" w:rsidRPr="00591606" w:rsidRDefault="00142A39" w:rsidP="009839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="00817754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Дамјановић, Р. (2001). </w:t>
            </w:r>
            <w:r w:rsidR="00817754" w:rsidRPr="00591606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О рецитовању.</w:t>
            </w:r>
            <w:r w:rsidR="00817754" w:rsidRPr="005916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Итака.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9839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510856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510856" w:rsidRPr="0051085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839B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1085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839B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0C332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321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истраживачки рад.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839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9839B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C076F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0E3FD5" w:rsidRDefault="000E3FD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3FD5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E3FD5" w:rsidRDefault="000E3FD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0E3FD5" w:rsidRDefault="000E3FD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3FD5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51B27">
              <w:rPr>
                <w:rFonts w:ascii="Times New Roman" w:hAnsi="Times New Roman"/>
                <w:sz w:val="20"/>
                <w:szCs w:val="20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E3FD5" w:rsidRDefault="000E3FD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3FD5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906728">
      <w:pgSz w:w="12240" w:h="15840"/>
      <w:pgMar w:top="45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2180E"/>
    <w:rsid w:val="000C3321"/>
    <w:rsid w:val="000E3FD5"/>
    <w:rsid w:val="00131CE1"/>
    <w:rsid w:val="00142A39"/>
    <w:rsid w:val="002512D7"/>
    <w:rsid w:val="002E6724"/>
    <w:rsid w:val="00315844"/>
    <w:rsid w:val="00351B27"/>
    <w:rsid w:val="003962F2"/>
    <w:rsid w:val="00396F1D"/>
    <w:rsid w:val="004D6994"/>
    <w:rsid w:val="00510856"/>
    <w:rsid w:val="00591606"/>
    <w:rsid w:val="0067289D"/>
    <w:rsid w:val="00723D29"/>
    <w:rsid w:val="00817754"/>
    <w:rsid w:val="008C33BA"/>
    <w:rsid w:val="00906728"/>
    <w:rsid w:val="00906BB5"/>
    <w:rsid w:val="009839B1"/>
    <w:rsid w:val="009A1A51"/>
    <w:rsid w:val="00AA45A4"/>
    <w:rsid w:val="00AE5596"/>
    <w:rsid w:val="00C076FD"/>
    <w:rsid w:val="00C46912"/>
    <w:rsid w:val="00C65485"/>
    <w:rsid w:val="00D516F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69CC3"/>
  <w15:docId w15:val="{9DD31B40-E434-4893-B7B0-67D43E36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4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96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C3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33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332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32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A45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42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2020-06-15T19:15:00Z</dcterms:created>
  <dcterms:modified xsi:type="dcterms:W3CDTF">2024-02-12T13:44:00Z</dcterms:modified>
</cp:coreProperties>
</file>